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068" w:rsidRPr="00B34068" w:rsidRDefault="00B34068" w:rsidP="00B34068">
      <w:pPr>
        <w:spacing w:after="0" w:line="240" w:lineRule="auto"/>
        <w:jc w:val="center"/>
        <w:rPr>
          <w:b/>
          <w:sz w:val="32"/>
          <w:szCs w:val="32"/>
          <w:lang w:val="en-US"/>
        </w:rPr>
      </w:pPr>
      <w:r w:rsidRPr="00B34068">
        <w:rPr>
          <w:b/>
          <w:sz w:val="32"/>
          <w:szCs w:val="32"/>
          <w:lang w:val="en-US"/>
        </w:rPr>
        <w:t>Сергей Орлов</w:t>
      </w:r>
    </w:p>
    <w:p w:rsidR="001B1389" w:rsidRPr="00B34068" w:rsidRDefault="002721E5" w:rsidP="001B1389">
      <w:pPr>
        <w:spacing w:after="0" w:line="240" w:lineRule="auto"/>
        <w:rPr>
          <w:sz w:val="28"/>
          <w:szCs w:val="28"/>
        </w:rPr>
      </w:pPr>
      <w:r w:rsidRPr="00B34068">
        <w:rPr>
          <w:sz w:val="28"/>
          <w:szCs w:val="28"/>
        </w:rPr>
        <w:t xml:space="preserve">Родился 22 августа 1921 в с.Мегра Белозерского района Вологодской области в семье сельских учителей. Писал стихи с детства (стихотворение «Тыква» отмечено в 1938 премией на Всесоюзном конкурсе стихотворений школьников, его целиком привёл в газете «Правда» К. И. Чуковский, а также 4 строчки из него поместил в своей книге «От двух до пяти»). </w:t>
      </w:r>
    </w:p>
    <w:p w:rsidR="002721E5" w:rsidRPr="00B34068" w:rsidRDefault="002721E5" w:rsidP="001B1389">
      <w:pPr>
        <w:spacing w:after="0" w:line="240" w:lineRule="auto"/>
        <w:rPr>
          <w:sz w:val="28"/>
          <w:szCs w:val="28"/>
        </w:rPr>
      </w:pPr>
      <w:r w:rsidRPr="00B34068">
        <w:rPr>
          <w:sz w:val="28"/>
          <w:szCs w:val="28"/>
        </w:rPr>
        <w:t>Печатался в районной газете. В 1940 году поступил на исторический факультет Петрозаводского университета. После начала Великой Отечественной Войны вступил в истребительный батальон народного ополчения Белозерска, составленного из студентов-добровольцев. Спустя два месяца его направили в Челябинское танковое училище. Воевал на Волховском и Ленинградском фронтах, 17 февраля 1944 года едва не сгорел заживо в танке, следы от ожогов остались на его лице на всю жизнь. Следы ожогов он впоследствии маскировал, отпуская бороду.</w:t>
      </w:r>
    </w:p>
    <w:p w:rsidR="001B1389" w:rsidRPr="00B34068" w:rsidRDefault="002721E5" w:rsidP="001B1389">
      <w:pPr>
        <w:spacing w:after="0" w:line="240" w:lineRule="auto"/>
        <w:rPr>
          <w:sz w:val="28"/>
          <w:szCs w:val="28"/>
        </w:rPr>
      </w:pPr>
      <w:r w:rsidRPr="00B34068">
        <w:rPr>
          <w:sz w:val="28"/>
          <w:szCs w:val="28"/>
        </w:rPr>
        <w:t xml:space="preserve">В 1954 окончил Литературный институт им. А. М. Горького. C 1958 года входил в состав правления Союза писателей РСФСР, заведовал отделом поэзии в журнале «Нева», был членом редколлегии журнала «Аврора». </w:t>
      </w:r>
    </w:p>
    <w:p w:rsidR="002721E5" w:rsidRPr="00B34068" w:rsidRDefault="002721E5" w:rsidP="001B1389">
      <w:pPr>
        <w:spacing w:after="0" w:line="240" w:lineRule="auto"/>
        <w:rPr>
          <w:sz w:val="28"/>
          <w:szCs w:val="28"/>
        </w:rPr>
      </w:pPr>
      <w:r w:rsidRPr="00B34068">
        <w:rPr>
          <w:sz w:val="28"/>
          <w:szCs w:val="28"/>
        </w:rPr>
        <w:t>Совместно с Михаилом Дудиным он написал сценарий фильма «Жаворонок», посвящённый подвигу танкистов, оказавшихся в плену на территории Германии.</w:t>
      </w:r>
    </w:p>
    <w:p w:rsidR="001B1389" w:rsidRPr="00B34068" w:rsidRDefault="002721E5" w:rsidP="001B1389">
      <w:pPr>
        <w:spacing w:after="0" w:line="240" w:lineRule="auto"/>
        <w:rPr>
          <w:sz w:val="28"/>
          <w:szCs w:val="28"/>
        </w:rPr>
      </w:pPr>
      <w:r w:rsidRPr="00B34068">
        <w:rPr>
          <w:sz w:val="28"/>
          <w:szCs w:val="28"/>
        </w:rPr>
        <w:t>В 1970 году Орлова ввели в секретариат правления Союза писателей РСФСР, и он переехал в Москву. Сборник его стихов «Верность» был удостоен в 1974 году Государственной премии РСФСР им. Горького. Позднее поэт стал членом комитета по присуждению Ленинских и Государственных премий. Книга «Костры», которая составлялась Орловым как итоговая, вышла уже после его смерти (1978).</w:t>
      </w:r>
    </w:p>
    <w:p w:rsidR="002721E5" w:rsidRPr="00B34068" w:rsidRDefault="002721E5" w:rsidP="001B1389">
      <w:pPr>
        <w:spacing w:after="0" w:line="240" w:lineRule="auto"/>
        <w:rPr>
          <w:sz w:val="28"/>
          <w:szCs w:val="28"/>
        </w:rPr>
      </w:pPr>
      <w:r w:rsidRPr="00B34068">
        <w:rPr>
          <w:sz w:val="28"/>
          <w:szCs w:val="28"/>
        </w:rPr>
        <w:t>Своё рождение как поэта сам Орлов обозначил датой «Это было 19 марта 1943 года» (название стихотворения, посвящённого первому танковому бою, в котором поэту открылись страшный лик войны — и способность найти слова и ритмы, адекватные пережитому).</w:t>
      </w:r>
    </w:p>
    <w:p w:rsidR="001B1389" w:rsidRPr="00B34068" w:rsidRDefault="002721E5" w:rsidP="001B1389">
      <w:pPr>
        <w:spacing w:after="0" w:line="240" w:lineRule="auto"/>
        <w:rPr>
          <w:sz w:val="28"/>
          <w:szCs w:val="28"/>
        </w:rPr>
      </w:pPr>
      <w:r w:rsidRPr="00B34068">
        <w:rPr>
          <w:sz w:val="28"/>
          <w:szCs w:val="28"/>
        </w:rPr>
        <w:t>Многочисленные сборники Орлова («Третья скорость», 1946; «Поход продолжается», 1948; «Радуга в степи», 1952; «Городок», 1953; «Голос первой любви», 1958; «Память сердца», 1960; «Дни», 1966; «Верность», 1973, и др.), содержащие как новые, так и прежде публиковавшиеся стихотворения, тематически заключены чаще всего в рамки прошедшей войны, представляя собой поэтическую летопись фронтовой жизни. Лежащая в русле «военной» лирики целой плеяды отечественных поэтов-фронтовиков (Д. С. Самойлов, Б. А. Слуцкий, М. А. Дудин, С. В. Викулов, С. С. Наровчатов, К. Я. Ваншенкин, Ю. В. Друнина и др.), поэзия Орлова отмечена не столько философской глубиной, сколько эмоциональной впечатлительностью, задушевностью, эффектом достоверности подлинного, конкретизированного (нередко топографически) переживания.</w:t>
      </w:r>
    </w:p>
    <w:p w:rsidR="002721E5" w:rsidRPr="00B34068" w:rsidRDefault="002721E5" w:rsidP="001B1389">
      <w:pPr>
        <w:spacing w:after="0" w:line="240" w:lineRule="auto"/>
        <w:rPr>
          <w:sz w:val="28"/>
          <w:szCs w:val="28"/>
        </w:rPr>
      </w:pPr>
      <w:r w:rsidRPr="00B34068">
        <w:rPr>
          <w:sz w:val="28"/>
          <w:szCs w:val="28"/>
        </w:rPr>
        <w:lastRenderedPageBreak/>
        <w:t>Композиционная, ритмическая и лексическая простота художественного текста, нарочитая безыскусность поэтического письма, разговорно-доверительная интонация, психологическая открытость и душевная ясность определили появление в творчестве Орлова проникновенных стихотворений, получивших широкое и долговременное признание («Его зарыли в шар земной», 1944).</w:t>
      </w:r>
    </w:p>
    <w:p w:rsidR="001B1389" w:rsidRPr="00B34068" w:rsidRDefault="002721E5" w:rsidP="001B1389">
      <w:pPr>
        <w:spacing w:after="0" w:line="240" w:lineRule="auto"/>
        <w:rPr>
          <w:sz w:val="28"/>
          <w:szCs w:val="28"/>
        </w:rPr>
      </w:pPr>
      <w:r w:rsidRPr="00B34068">
        <w:rPr>
          <w:sz w:val="28"/>
          <w:szCs w:val="28"/>
        </w:rPr>
        <w:t>Владевшая поэтом с детских лет идея космоса обрела в его лирике характер оптимистического мировидения, ощущение не одиночества и потерянности, но «включённости» в некое вечное целое. В поэтическом цикле «Слово о Циолковском» (1962) и стихах о советских покорителях просторов Вселенной этот своеобразный космизм заставляет Орлова постоянно чувствовать своё интимное родство, даже идентичность с другими людьми (прежде всего в аспектах «человек и история» и «человек-труженик»), а чаще всего — с соотечественниками своего поколения («Это было всё-таки со мной», «Ровесникам», «Мой лейтенант» и др.). При этом постоянные образы-символы земного шара, звёзд, небес, Млечного пути сообщают поэзии Орлова высокий «глобалистически»-романтический настрой, сближая её, при всей безусловной разнице художественного уровня, с поэзией В. В. Маяковского, В. Я. Брюсова, П. Д. Когана, Л. Н. Мартынова.</w:t>
      </w:r>
    </w:p>
    <w:p w:rsidR="001B1389" w:rsidRPr="00B34068" w:rsidRDefault="002721E5" w:rsidP="001B1389">
      <w:pPr>
        <w:spacing w:after="0" w:line="240" w:lineRule="auto"/>
        <w:rPr>
          <w:sz w:val="28"/>
          <w:szCs w:val="28"/>
        </w:rPr>
      </w:pPr>
      <w:r w:rsidRPr="00B34068">
        <w:rPr>
          <w:sz w:val="28"/>
          <w:szCs w:val="28"/>
        </w:rPr>
        <w:t>Военными воспоминаниями пронизана пейзажная лирика Орлова, посвящённая природе родного Белозерья, стихи о любви («Протравлен солью, пылью пропылён, / На сапогах земли пудовой комья, / И звёздной жаждой к миру опалён, / Не тосковал годами ни о ком я...» — «Одна любовь»), и дружеские послания (в т.ч. «Где вязы кронами сплелись», посвящённое Друниной).Автор поэм «Командир танка» (1945, опубл. 1978), «Светлана» (1949), «Песня Ленинграду» (1957), «Одна любовь» (1962), «На острие стрелы багряной» (опубл. 1980), книги о творчестве «Свидетели живые» (1971) и сборника статей «Наедине с тобою» (1978).</w:t>
      </w:r>
    </w:p>
    <w:p w:rsidR="006F21EB" w:rsidRPr="00B34068" w:rsidRDefault="002721E5" w:rsidP="001B1389">
      <w:pPr>
        <w:spacing w:after="0" w:line="240" w:lineRule="auto"/>
        <w:rPr>
          <w:sz w:val="28"/>
          <w:szCs w:val="28"/>
        </w:rPr>
      </w:pPr>
      <w:r w:rsidRPr="00B34068">
        <w:rPr>
          <w:sz w:val="28"/>
          <w:szCs w:val="28"/>
        </w:rPr>
        <w:t>Умер Орлов в Москве 7 октября 1977. Похоронен на Кунцевском кладбище.Именем Сергея Орлова в Вологде названа одна из центральных улиц.</w:t>
      </w:r>
    </w:p>
    <w:sectPr w:rsidR="006F21EB" w:rsidRPr="00B34068" w:rsidSect="001B1389">
      <w:headerReference w:type="even" r:id="rId6"/>
      <w:headerReference w:type="default" r:id="rId7"/>
      <w:footerReference w:type="even" r:id="rId8"/>
      <w:footerReference w:type="default" r:id="rId9"/>
      <w:headerReference w:type="first" r:id="rId10"/>
      <w:footerReference w:type="first" r:id="rId11"/>
      <w:pgSz w:w="11906" w:h="16838"/>
      <w:pgMar w:top="993" w:right="850" w:bottom="426" w:left="1701" w:header="708" w:footer="708" w:gutter="0"/>
      <w:pgBorders w:offsetFrom="page">
        <w:top w:val="doubleD" w:sz="10" w:space="24" w:color="auto"/>
        <w:left w:val="doubleD" w:sz="10" w:space="24" w:color="auto"/>
        <w:bottom w:val="doubleD" w:sz="10" w:space="24" w:color="auto"/>
        <w:right w:val="doubleD" w:sz="10"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59CB" w:rsidRDefault="007E59CB" w:rsidP="005B6142">
      <w:pPr>
        <w:spacing w:after="0" w:line="240" w:lineRule="auto"/>
      </w:pPr>
      <w:r>
        <w:separator/>
      </w:r>
    </w:p>
  </w:endnote>
  <w:endnote w:type="continuationSeparator" w:id="1">
    <w:p w:rsidR="007E59CB" w:rsidRDefault="007E59CB" w:rsidP="005B61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142" w:rsidRDefault="005B614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142" w:rsidRDefault="005B6142">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142" w:rsidRDefault="005B614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59CB" w:rsidRDefault="007E59CB" w:rsidP="005B6142">
      <w:pPr>
        <w:spacing w:after="0" w:line="240" w:lineRule="auto"/>
      </w:pPr>
      <w:r>
        <w:separator/>
      </w:r>
    </w:p>
  </w:footnote>
  <w:footnote w:type="continuationSeparator" w:id="1">
    <w:p w:rsidR="007E59CB" w:rsidRDefault="007E59CB" w:rsidP="005B61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142" w:rsidRDefault="005B614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142" w:rsidRPr="005B6142" w:rsidRDefault="005B6142" w:rsidP="005B6142">
    <w:pPr>
      <w:pStyle w:val="a3"/>
      <w:spacing w:before="120" w:after="120" w:line="360" w:lineRule="auto"/>
      <w:jc w:val="center"/>
      <w:rPr>
        <w:b/>
        <w:sz w:val="20"/>
        <w:szCs w:val="20"/>
        <w:lang w:val="en-US"/>
      </w:rPr>
    </w:pPr>
    <w:r w:rsidRPr="005B6142">
      <w:rPr>
        <w:b/>
        <w:sz w:val="20"/>
        <w:szCs w:val="20"/>
        <w:lang w:val="en-US"/>
      </w:rPr>
      <w:t>www.UzReferat.ucoz.net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142" w:rsidRDefault="005B614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721E5"/>
    <w:rsid w:val="00024469"/>
    <w:rsid w:val="0014756E"/>
    <w:rsid w:val="001B1389"/>
    <w:rsid w:val="002721E5"/>
    <w:rsid w:val="005B6142"/>
    <w:rsid w:val="006F21EB"/>
    <w:rsid w:val="007E59CB"/>
    <w:rsid w:val="00A60FA3"/>
    <w:rsid w:val="00B34068"/>
    <w:rsid w:val="00CD07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1E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B6142"/>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5B6142"/>
  </w:style>
  <w:style w:type="paragraph" w:styleId="a5">
    <w:name w:val="footer"/>
    <w:basedOn w:val="a"/>
    <w:link w:val="a6"/>
    <w:uiPriority w:val="99"/>
    <w:semiHidden/>
    <w:unhideWhenUsed/>
    <w:rsid w:val="005B6142"/>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5B6142"/>
  </w:style>
</w:styles>
</file>

<file path=word/webSettings.xml><?xml version="1.0" encoding="utf-8"?>
<w:webSettings xmlns:r="http://schemas.openxmlformats.org/officeDocument/2006/relationships" xmlns:w="http://schemas.openxmlformats.org/wordprocessingml/2006/main">
  <w:divs>
    <w:div w:id="145818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689</Words>
  <Characters>3931</Characters>
  <Application>Microsoft Office Word</Application>
  <DocSecurity>0</DocSecurity>
  <Lines>32</Lines>
  <Paragraphs>9</Paragraphs>
  <ScaleCrop>false</ScaleCrop>
  <Company>Microsoft</Company>
  <LinksUpToDate>false</LinksUpToDate>
  <CharactersWithSpaces>4611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aZnaur</cp:lastModifiedBy>
  <cp:revision>4</cp:revision>
  <dcterms:created xsi:type="dcterms:W3CDTF">2011-02-01T01:53:00Z</dcterms:created>
  <dcterms:modified xsi:type="dcterms:W3CDTF">2011-02-23T17:08:00Z</dcterms:modified>
</cp:coreProperties>
</file>